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44D" w:rsidRPr="00BD6B7C" w:rsidRDefault="00E1744D" w:rsidP="00E1744D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B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3A6EC0" w:rsidRPr="00BD6B7C" w:rsidRDefault="003A6EC0" w:rsidP="003A6EC0">
      <w:pPr>
        <w:spacing w:after="0" w:line="288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B7C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Думы</w:t>
      </w:r>
    </w:p>
    <w:p w:rsidR="003A6EC0" w:rsidRPr="00BD6B7C" w:rsidRDefault="003A6EC0" w:rsidP="003A6EC0">
      <w:pPr>
        <w:spacing w:after="0" w:line="288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Нижневартовска </w:t>
      </w:r>
    </w:p>
    <w:p w:rsidR="003A6EC0" w:rsidRPr="00BD6B7C" w:rsidRDefault="003A6EC0" w:rsidP="003A6EC0">
      <w:pPr>
        <w:spacing w:after="0" w:line="288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B7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</w:t>
      </w:r>
      <w:proofErr w:type="gramStart"/>
      <w:r w:rsidRPr="00BD6B7C">
        <w:rPr>
          <w:rFonts w:ascii="Times New Roman" w:eastAsia="Times New Roman" w:hAnsi="Times New Roman" w:cs="Times New Roman"/>
          <w:sz w:val="28"/>
          <w:szCs w:val="28"/>
          <w:lang w:eastAsia="ru-RU"/>
        </w:rPr>
        <w:t>_»_</w:t>
      </w:r>
      <w:proofErr w:type="gramEnd"/>
      <w:r w:rsidRPr="00BD6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 2025 №____ </w:t>
      </w:r>
    </w:p>
    <w:p w:rsidR="00E1744D" w:rsidRPr="003A6EC0" w:rsidRDefault="00E1744D" w:rsidP="00054A0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E1744D" w:rsidRPr="003A6EC0" w:rsidRDefault="00E1744D" w:rsidP="00E1744D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E1744D" w:rsidRPr="00BD6B7C" w:rsidRDefault="00E1744D" w:rsidP="00E1744D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B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3</w:t>
      </w:r>
    </w:p>
    <w:p w:rsidR="003A6EC0" w:rsidRPr="00BD6B7C" w:rsidRDefault="003A6EC0" w:rsidP="003A6EC0">
      <w:pPr>
        <w:spacing w:after="0" w:line="288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sub_1000"/>
      <w:r w:rsidRPr="00BD6B7C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Думы</w:t>
      </w:r>
    </w:p>
    <w:p w:rsidR="003A6EC0" w:rsidRPr="00BD6B7C" w:rsidRDefault="003A6EC0" w:rsidP="003A6EC0">
      <w:pPr>
        <w:spacing w:after="0" w:line="288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Нижневартовска </w:t>
      </w:r>
    </w:p>
    <w:p w:rsidR="003A6EC0" w:rsidRPr="00BD6B7C" w:rsidRDefault="003A6EC0" w:rsidP="003A6EC0">
      <w:pPr>
        <w:spacing w:after="0" w:line="288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18.09.2015 №860 </w:t>
      </w:r>
    </w:p>
    <w:p w:rsidR="00E1744D" w:rsidRPr="00BD6B7C" w:rsidRDefault="00E1744D" w:rsidP="00E1744D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bookmarkEnd w:id="0"/>
    <w:p w:rsidR="00E1744D" w:rsidRPr="00A00586" w:rsidRDefault="00E1744D" w:rsidP="00E1744D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о порядке участия муниципального образования в </w:t>
      </w:r>
      <w:r w:rsidR="003A6EC0" w:rsidRPr="00BD6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создании </w:t>
      </w:r>
      <w:r w:rsidR="00BD6B7C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хозяйственных обществ</w:t>
      </w:r>
    </w:p>
    <w:p w:rsidR="00E1744D" w:rsidRPr="00A00586" w:rsidRDefault="00E1744D" w:rsidP="00E174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744D" w:rsidRPr="00A00586" w:rsidRDefault="00E1744D" w:rsidP="00E1744D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образование вправе участвовать в создании хозяйственных обществ, необходимых для осуществления полномочий </w:t>
      </w:r>
      <w:r w:rsidR="00BD6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A005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решению вопросов местного значения.</w:t>
      </w:r>
    </w:p>
    <w:p w:rsidR="00E1744D" w:rsidRPr="00BD6B7C" w:rsidRDefault="00E1744D" w:rsidP="00A108C8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</w:t>
      </w:r>
      <w:r w:rsidR="004D51DE" w:rsidRPr="00BD6B7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D6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создании хозяйственных обществ и порядок его принятия принимает администрация города</w:t>
      </w:r>
      <w:r w:rsidR="004D51DE" w:rsidRPr="00BD6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форме </w:t>
      </w:r>
      <w:r w:rsidR="00BD6B7C" w:rsidRPr="00BD6B7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правового акта</w:t>
      </w:r>
      <w:r w:rsidR="004D51DE" w:rsidRPr="00BD6B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744D" w:rsidRPr="00A00586" w:rsidRDefault="00E1744D" w:rsidP="00E1744D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586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Учредителем хозяйственных обществ, а также держателем, приобретателем и продавцом принадлежащих муниципальному образованию акций (долей) является муниципальное образование.</w:t>
      </w:r>
    </w:p>
    <w:p w:rsidR="00E1744D" w:rsidRPr="00A00586" w:rsidRDefault="00E1744D" w:rsidP="00E1744D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586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 и полномочия учредителя (акционера, участника) хозяйственных обществ, а также держателя, приобретателя и продавца принадлежащих муниципальному образованию акций (долей) от имени муниципального образования осуществляет администрация города.</w:t>
      </w:r>
    </w:p>
    <w:p w:rsidR="00E1744D" w:rsidRPr="00A00586" w:rsidRDefault="00E1744D" w:rsidP="00E1744D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Хозяйственные общества с участием муниципального образования создаются в форме акционерных обществ либо обществ </w:t>
      </w:r>
      <w:r w:rsidR="00FF56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F56A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00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ограниченной ответственностью.</w:t>
      </w:r>
    </w:p>
    <w:p w:rsidR="00E1744D" w:rsidRPr="00DB34F5" w:rsidRDefault="00E1744D" w:rsidP="00E1744D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долей в уставном капитале (акций, долей) вновь создаваемых хозяйственных обществ, оплата приобретаемых акций (долей) </w:t>
      </w:r>
      <w:r w:rsidRPr="00DB3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действующих хозяйственных обществ осуществляется имущественными </w:t>
      </w:r>
      <w:r w:rsidR="00FF56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F5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неимущественными правами, а также муниципальным имуществом, </w:t>
      </w:r>
      <w:r w:rsidR="00FF56A2" w:rsidRPr="00FF56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F5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исключением имущества, не подлежащего приватизации в соответствии </w:t>
      </w:r>
      <w:r w:rsidR="00FF56A2" w:rsidRPr="00FF56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F56A2">
        <w:rPr>
          <w:rFonts w:ascii="Times New Roman" w:eastAsia="Times New Roman" w:hAnsi="Times New Roman" w:cs="Times New Roman"/>
          <w:sz w:val="28"/>
          <w:szCs w:val="28"/>
          <w:lang w:eastAsia="ru-RU"/>
        </w:rPr>
        <w:t>с з</w:t>
      </w:r>
      <w:r w:rsidRPr="00DB3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аконодательством Российской Федерации. Размер уставного капитала, его вид и источники формирования указываются в </w:t>
      </w:r>
      <w:r w:rsidR="00BD6B7C" w:rsidRPr="00DB34F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правовом акте</w:t>
      </w:r>
      <w:r w:rsidRPr="00DB3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создании общества или о приобретении акций (долей) действующего общества.</w:t>
      </w:r>
    </w:p>
    <w:p w:rsidR="00E1744D" w:rsidRPr="00410761" w:rsidRDefault="00E1744D" w:rsidP="00E1744D">
      <w:pPr>
        <w:pStyle w:val="a3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оплате акций (долей) в уставном капитале вновь создаваемых хозяйственных обществ или оплате приобретаемых акций (долей) действующих хозяйственных обществ </w:t>
      </w:r>
      <w:proofErr w:type="spellStart"/>
      <w:r w:rsidRPr="0041076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неденежными</w:t>
      </w:r>
      <w:proofErr w:type="spellEnd"/>
      <w:r w:rsidRPr="0041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средствами их рыночная стоимость определяется независимым оценщиком в соответствии </w:t>
      </w:r>
      <w:r w:rsidR="00FF56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F56A2">
        <w:rPr>
          <w:rFonts w:ascii="Times New Roman" w:eastAsia="Times New Roman" w:hAnsi="Times New Roman" w:cs="Times New Roman"/>
          <w:sz w:val="28"/>
          <w:szCs w:val="28"/>
          <w:lang w:eastAsia="ru-RU"/>
        </w:rPr>
        <w:t>с д</w:t>
      </w:r>
      <w:r w:rsidRPr="0041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ействующим законодательством Российской Федерации и утверждается </w:t>
      </w:r>
      <w:r w:rsidRPr="004107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учредителем (акционером, участником) хозяйственного общества.</w:t>
      </w:r>
    </w:p>
    <w:p w:rsidR="00E1744D" w:rsidRPr="00410761" w:rsidRDefault="00E1744D" w:rsidP="00E1744D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акций </w:t>
      </w:r>
      <w:r w:rsidRPr="00FF56A2">
        <w:rPr>
          <w:rFonts w:ascii="Times New Roman" w:eastAsia="Times New Roman" w:hAnsi="Times New Roman" w:cs="Times New Roman"/>
          <w:sz w:val="28"/>
          <w:szCs w:val="28"/>
          <w:lang w:eastAsia="ru-RU"/>
        </w:rPr>
        <w:t>(дол</w:t>
      </w:r>
      <w:r w:rsidR="002555FE" w:rsidRPr="00FF56A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F56A2">
        <w:rPr>
          <w:rFonts w:ascii="Times New Roman" w:eastAsia="Times New Roman" w:hAnsi="Times New Roman" w:cs="Times New Roman"/>
          <w:sz w:val="28"/>
          <w:szCs w:val="28"/>
          <w:lang w:eastAsia="ru-RU"/>
        </w:rPr>
        <w:t>) муниципального</w:t>
      </w:r>
      <w:r w:rsidRPr="0041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в общем размере уставного капитала хозяйственного общества должен обеспечивать </w:t>
      </w:r>
      <w:r w:rsidR="00A00586" w:rsidRPr="00410761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влияни</w:t>
      </w:r>
      <w:r w:rsidR="006622A6" w:rsidRPr="0041076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1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на принятие решений на общих собраниях акционеров (участников) хозяйственных обществ</w:t>
      </w:r>
      <w:r w:rsidR="00A00586" w:rsidRPr="0041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должен составлять не менее </w:t>
      </w:r>
      <w:r w:rsidR="00C40C2F" w:rsidRPr="00410761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A00586" w:rsidRPr="0041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</w:t>
      </w:r>
      <w:r w:rsidR="00BD6B7C" w:rsidRPr="00410761">
        <w:rPr>
          <w:rFonts w:ascii="Times New Roman" w:eastAsia="Times New Roman" w:hAnsi="Times New Roman" w:cs="Times New Roman"/>
          <w:sz w:val="28"/>
          <w:szCs w:val="28"/>
          <w:lang w:eastAsia="ru-RU"/>
        </w:rPr>
        <w:t>нтов уставного капитала плюс од</w:t>
      </w:r>
      <w:r w:rsidR="00A00586" w:rsidRPr="0041076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D6B7C" w:rsidRPr="0041076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00586" w:rsidRPr="0041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6B7C" w:rsidRPr="00410761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акция (доля)</w:t>
      </w:r>
      <w:r w:rsidRPr="004107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744D" w:rsidRPr="00410761" w:rsidRDefault="00E1744D" w:rsidP="00E1744D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образование </w:t>
      </w:r>
      <w:r w:rsidR="00A00586" w:rsidRPr="0041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учредитель (акционер, участник) хозяйственного общества участвует в </w:t>
      </w:r>
      <w:r w:rsidRPr="0041076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A00586" w:rsidRPr="0041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правлении этим обществом через представителя муниципального образования на общем собрании </w:t>
      </w:r>
      <w:r w:rsidR="00754A59" w:rsidRPr="00410761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акционеров (участников)</w:t>
      </w:r>
      <w:r w:rsidRPr="0041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1A30" w:rsidRPr="0041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хозяйственного общества, и </w:t>
      </w:r>
      <w:r w:rsidRPr="0041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через представителей </w:t>
      </w:r>
      <w:r w:rsidR="00A048F7" w:rsidRPr="0041076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образования, избираемых хозяйственным обществом, в совет директоров, иные органы</w:t>
      </w:r>
      <w:r w:rsidRPr="0041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этих обществ в порядке, установленном законодательством Российской Федерации, муниципальным правовым актом.</w:t>
      </w:r>
    </w:p>
    <w:p w:rsidR="00E1744D" w:rsidRPr="008D7682" w:rsidRDefault="00E1744D" w:rsidP="00E1744D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Участие муниципального образования в хозяйственных обществах </w:t>
      </w:r>
      <w:r w:rsidRPr="008D768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осуществляться путем:</w:t>
      </w:r>
    </w:p>
    <w:p w:rsidR="00E1744D" w:rsidRPr="008D7682" w:rsidRDefault="00E1744D" w:rsidP="00E1744D">
      <w:pPr>
        <w:pStyle w:val="a3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внесения муниципального имущества, исключительных прав </w:t>
      </w:r>
      <w:r w:rsidR="008D7682" w:rsidRPr="008D7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8D7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вклада в уставные капиталы при </w:t>
      </w:r>
      <w:r w:rsidR="00BD6B7C" w:rsidRPr="008D7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создании </w:t>
      </w:r>
      <w:r w:rsidRPr="008D7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акционерных </w:t>
      </w:r>
      <w:proofErr w:type="gramStart"/>
      <w:r w:rsidRPr="008D768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обществ,</w:t>
      </w:r>
      <w:r w:rsidR="008D7682" w:rsidRPr="008D7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 w:rsidR="008D7682" w:rsidRPr="008D7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8D7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в порядке оплаты размещаемых дополнительных акций при увеличении уставных капиталов акционерных обществ;</w:t>
      </w:r>
    </w:p>
    <w:p w:rsidR="00873077" w:rsidRPr="008D7682" w:rsidRDefault="00E1744D" w:rsidP="00873077">
      <w:pPr>
        <w:pStyle w:val="a3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внесения </w:t>
      </w:r>
      <w:r w:rsidR="00873077" w:rsidRPr="008D76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имущества</w:t>
      </w:r>
      <w:r w:rsidRPr="008D768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D7682" w:rsidRPr="008D7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3077" w:rsidRPr="008D7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исключительных прав </w:t>
      </w:r>
      <w:r w:rsidR="008D7682" w:rsidRPr="008D7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873077" w:rsidRPr="008D7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вклада в уставные капиталы при </w:t>
      </w:r>
      <w:r w:rsidR="00BD6B7C" w:rsidRPr="008D768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создании</w:t>
      </w:r>
      <w:r w:rsidR="00873077" w:rsidRPr="008D7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 с ограниченной ответственностью, а также в порядке оплаты </w:t>
      </w:r>
      <w:r w:rsidR="005025F6" w:rsidRPr="008D768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внесенных</w:t>
      </w:r>
      <w:r w:rsidR="00873077" w:rsidRPr="008D7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дополнительных </w:t>
      </w:r>
      <w:r w:rsidR="005025F6" w:rsidRPr="008D7682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вкладов</w:t>
      </w:r>
      <w:r w:rsidR="00873077" w:rsidRPr="008D7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</w:t>
      </w:r>
      <w:r w:rsidR="005025F6" w:rsidRPr="008D7682">
        <w:rPr>
          <w:rFonts w:ascii="Times New Roman" w:eastAsia="Times New Roman" w:hAnsi="Times New Roman" w:cs="Times New Roman"/>
          <w:sz w:val="28"/>
          <w:szCs w:val="28"/>
          <w:lang w:eastAsia="ru-RU"/>
        </w:rPr>
        <w:t>и увеличении уставных капиталов</w:t>
      </w:r>
      <w:r w:rsidR="00873077" w:rsidRPr="008D7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</w:t>
      </w:r>
      <w:r w:rsidR="005025F6" w:rsidRPr="008D7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ограниченной ответственностью</w:t>
      </w:r>
      <w:r w:rsidR="00873077" w:rsidRPr="008D768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1744D" w:rsidRPr="00410761" w:rsidRDefault="00E1744D" w:rsidP="00E1744D">
      <w:pPr>
        <w:pStyle w:val="a3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76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приобретения долей в уставном капитале обществ с ограниченной ответственностью и акций акционерных обществ в порядке, установленном законодательством Российской Федерации;</w:t>
      </w:r>
    </w:p>
    <w:p w:rsidR="00E1744D" w:rsidRPr="00410761" w:rsidRDefault="00E1744D" w:rsidP="00E1744D">
      <w:pPr>
        <w:pStyle w:val="a3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распоряжения находящимися в муниципальной собственности акциями акционерных обществ, долями в уставных капиталах обществ </w:t>
      </w:r>
      <w:r w:rsidR="00FF56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F56A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1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ограниченной ответственностью.</w:t>
      </w:r>
    </w:p>
    <w:p w:rsidR="00054A02" w:rsidRPr="00410761" w:rsidRDefault="001E61A0" w:rsidP="00054A02">
      <w:pPr>
        <w:pStyle w:val="a3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76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4D51DE" w:rsidRPr="0041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Прекращение участия муниципального образования в хозяйственных обществах осуществляется путем продажи принадлежащих муниципальному образованию акций, долей в уставном </w:t>
      </w:r>
      <w:r w:rsidR="00054A02" w:rsidRPr="0041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капитале хозяйственных обществ, </w:t>
      </w:r>
      <w:r w:rsidR="00FF56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54A02" w:rsidRPr="00FF56A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54A02" w:rsidRPr="0041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в случаях, предусмотренных законодательством Российской Федерации.</w:t>
      </w:r>
    </w:p>
    <w:p w:rsidR="003B7F35" w:rsidRPr="00410761" w:rsidRDefault="001E61A0" w:rsidP="00054A02">
      <w:pPr>
        <w:pStyle w:val="a3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761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054A02" w:rsidRPr="0041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Администрация города информирует Думу города о создании хозяйственного общества, а также о прекращении участия муниципального образования в хозяйственных обществах в течение 15 рабочих дней со дня </w:t>
      </w:r>
      <w:r w:rsidR="00FF56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54A02" w:rsidRPr="00FF5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="00BD6B7C" w:rsidRPr="00FF56A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</w:t>
      </w:r>
      <w:r w:rsidR="00FF56A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54A02" w:rsidRPr="0041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прекращения участия.</w:t>
      </w:r>
      <w:bookmarkStart w:id="1" w:name="_GoBack"/>
      <w:bookmarkEnd w:id="1"/>
    </w:p>
    <w:sectPr w:rsidR="003B7F35" w:rsidRPr="004107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2C6909"/>
    <w:multiLevelType w:val="hybridMultilevel"/>
    <w:tmpl w:val="B99E75F2"/>
    <w:lvl w:ilvl="0" w:tplc="DBD2AF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44D"/>
    <w:rsid w:val="00054A02"/>
    <w:rsid w:val="000B0EA0"/>
    <w:rsid w:val="00183145"/>
    <w:rsid w:val="001E61A0"/>
    <w:rsid w:val="002555FE"/>
    <w:rsid w:val="00284804"/>
    <w:rsid w:val="003A1A30"/>
    <w:rsid w:val="003A6EC0"/>
    <w:rsid w:val="003B7F35"/>
    <w:rsid w:val="00410761"/>
    <w:rsid w:val="00482AAD"/>
    <w:rsid w:val="004D51DE"/>
    <w:rsid w:val="005025F6"/>
    <w:rsid w:val="005D75CE"/>
    <w:rsid w:val="0061489F"/>
    <w:rsid w:val="006622A6"/>
    <w:rsid w:val="006B3B1A"/>
    <w:rsid w:val="00752643"/>
    <w:rsid w:val="00754A59"/>
    <w:rsid w:val="00873077"/>
    <w:rsid w:val="008D7682"/>
    <w:rsid w:val="008E26C6"/>
    <w:rsid w:val="00A00586"/>
    <w:rsid w:val="00A048F7"/>
    <w:rsid w:val="00A108C8"/>
    <w:rsid w:val="00BD6B7C"/>
    <w:rsid w:val="00C40C2F"/>
    <w:rsid w:val="00CA7BDC"/>
    <w:rsid w:val="00CD5D15"/>
    <w:rsid w:val="00DB34F5"/>
    <w:rsid w:val="00E1744D"/>
    <w:rsid w:val="00FF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79261"/>
  <w15:chartTrackingRefBased/>
  <w15:docId w15:val="{57F39256-47EB-4B70-82EA-DC4CF7D5D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744D"/>
    <w:pPr>
      <w:spacing w:after="200" w:line="27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0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0EA0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054A0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0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Павалаки Рената Алексеевна</dc:creator>
  <cp:keywords/>
  <dc:description/>
  <cp:lastModifiedBy>Павалаки Рената Алексеевна</cp:lastModifiedBy>
  <cp:revision>4</cp:revision>
  <cp:lastPrinted>2025-02-24T11:32:00Z</cp:lastPrinted>
  <dcterms:created xsi:type="dcterms:W3CDTF">2025-03-14T10:34:00Z</dcterms:created>
  <dcterms:modified xsi:type="dcterms:W3CDTF">2025-03-14T10:59:00Z</dcterms:modified>
</cp:coreProperties>
</file>